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E048">
      <w:pPr>
        <w:spacing w:line="580" w:lineRule="exact"/>
        <w:rPr>
          <w:rFonts w:ascii="仿宋_GB2312" w:hAnsi="仿宋_GB2312" w:eastAsia="仿宋_GB2312" w:cs="仿宋_GB2312"/>
          <w:sz w:val="32"/>
          <w:szCs w:val="32"/>
        </w:rPr>
      </w:pPr>
      <w:bookmarkStart w:id="0" w:name="_GoBack"/>
      <w:bookmarkEnd w:id="0"/>
      <w:r>
        <w:rPr>
          <w:rFonts w:hint="eastAsia" w:ascii="黑体" w:hAnsi="黑体" w:eastAsia="黑体" w:cs="黑体"/>
          <w:sz w:val="32"/>
          <w:szCs w:val="32"/>
        </w:rPr>
        <w:t>附件</w:t>
      </w:r>
    </w:p>
    <w:p w14:paraId="54962A9F">
      <w:pPr>
        <w:widowControl/>
        <w:spacing w:line="580" w:lineRule="exact"/>
        <w:jc w:val="center"/>
        <w:rPr>
          <w:rFonts w:ascii="小标宋" w:hAnsi="小标宋" w:eastAsia="小标宋" w:cs="小标宋"/>
          <w:sz w:val="44"/>
          <w:szCs w:val="44"/>
        </w:rPr>
      </w:pPr>
    </w:p>
    <w:p w14:paraId="1D286A16">
      <w:pPr>
        <w:widowControl/>
        <w:spacing w:line="580" w:lineRule="exact"/>
        <w:jc w:val="center"/>
        <w:rPr>
          <w:rFonts w:ascii="小标宋" w:hAnsi="小标宋" w:eastAsia="小标宋" w:cs="小标宋"/>
          <w:sz w:val="44"/>
          <w:szCs w:val="44"/>
        </w:rPr>
      </w:pPr>
      <w:r>
        <w:rPr>
          <w:rFonts w:hint="eastAsia" w:ascii="小标宋" w:hAnsi="小标宋" w:eastAsia="小标宋" w:cs="小标宋"/>
          <w:sz w:val="44"/>
          <w:szCs w:val="44"/>
        </w:rPr>
        <w:t>未来之翼——人工智能</w:t>
      </w:r>
    </w:p>
    <w:p w14:paraId="73FD8B28">
      <w:pPr>
        <w:widowControl/>
        <w:spacing w:line="580" w:lineRule="exact"/>
        <w:jc w:val="center"/>
        <w:rPr>
          <w:rFonts w:ascii="黑体" w:hAnsi="黑体" w:eastAsia="黑体" w:cs="黑体"/>
          <w:sz w:val="32"/>
          <w:szCs w:val="32"/>
        </w:rPr>
      </w:pPr>
      <w:r>
        <w:rPr>
          <w:rFonts w:hint="eastAsia" w:ascii="小标宋" w:hAnsi="小标宋" w:eastAsia="小标宋" w:cs="小标宋"/>
          <w:sz w:val="44"/>
          <w:szCs w:val="44"/>
        </w:rPr>
        <w:t>创意科普作品征集活动方案</w:t>
      </w:r>
    </w:p>
    <w:p w14:paraId="6AF43043">
      <w:pPr>
        <w:numPr>
          <w:ilvl w:val="0"/>
          <w:numId w:val="1"/>
        </w:numPr>
        <w:spacing w:before="312" w:beforeLines="100" w:line="580" w:lineRule="exact"/>
        <w:ind w:firstLine="640" w:firstLineChars="200"/>
        <w:rPr>
          <w:rFonts w:ascii="黑体" w:hAnsi="黑体" w:eastAsia="黑体" w:cs="黑体"/>
          <w:sz w:val="32"/>
          <w:szCs w:val="32"/>
        </w:rPr>
      </w:pPr>
      <w:r>
        <w:rPr>
          <w:rFonts w:hint="eastAsia" w:ascii="黑体" w:hAnsi="黑体" w:eastAsia="黑体" w:cs="黑体"/>
          <w:sz w:val="32"/>
          <w:szCs w:val="32"/>
        </w:rPr>
        <w:t>活动介绍</w:t>
      </w:r>
    </w:p>
    <w:p w14:paraId="6A7FF97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促进人工智能技术的社会化理解，架起前沿科技与公众认知的桥梁，推动科学与文化的跨界对话，激发公众参与科普创作的热情，中国科学技术馆举办“未来之翼——人工智能创意科普作品征集活动”（以下简称活动），面向全社会公开征集原创科普作品。</w:t>
      </w:r>
    </w:p>
    <w:p w14:paraId="5B408CE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活动以推动人工智能技术的科学普及和人工智能在科普领域创新应用为目标，围绕“人工智能”主题，按智能体、文创产品、科普内容和其他作品四个类别进行创意科普作品征集，优秀作品将在2025年全国科普月活动中展示。</w:t>
      </w:r>
    </w:p>
    <w:p w14:paraId="3DC64814">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二、主办单位</w:t>
      </w:r>
    </w:p>
    <w:p w14:paraId="3F6EFC4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中国科学技术馆</w:t>
      </w:r>
    </w:p>
    <w:p w14:paraId="2E0DAB40">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三、征集对象</w:t>
      </w:r>
    </w:p>
    <w:p w14:paraId="1F0C59E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面向全社会公开征集，以个人（团队）或单位名义参加均可。单位包括不限于高校、科研院所及企事业单位等。</w:t>
      </w:r>
    </w:p>
    <w:p w14:paraId="4C8B2EB0">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四、作品类型</w:t>
      </w:r>
    </w:p>
    <w:p w14:paraId="70D64F0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活动征集展示人工智能技术及人工智能辅助创作能力的原创科普作品，作品可以选报一项，也可兼报多项。具体作品方向和范围如下：</w:t>
      </w:r>
    </w:p>
    <w:p w14:paraId="07B13489">
      <w:pPr>
        <w:numPr>
          <w:ilvl w:val="0"/>
          <w:numId w:val="2"/>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智能体：聚焦科普服务、科学知识、科技馆观众服务等领域的智能体应用。</w:t>
      </w:r>
    </w:p>
    <w:p w14:paraId="07E4763D">
      <w:pPr>
        <w:numPr>
          <w:ilvl w:val="0"/>
          <w:numId w:val="2"/>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文创产品：应用人工智能技术的文创产品，如科普玩具、工具、电子产品等。</w:t>
      </w:r>
    </w:p>
    <w:p w14:paraId="29D7745D">
      <w:pPr>
        <w:numPr>
          <w:ilvl w:val="0"/>
          <w:numId w:val="2"/>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科普内容：利用人工智能技术辅助创作的科普音频、视频、图文等。</w:t>
      </w:r>
    </w:p>
    <w:p w14:paraId="4B3FDA36">
      <w:pPr>
        <w:numPr>
          <w:ilvl w:val="0"/>
          <w:numId w:val="2"/>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其他作品：其他与人工智能相结合的作品，如科普展品、机器人、智能设备等。</w:t>
      </w:r>
    </w:p>
    <w:p w14:paraId="2C12118D">
      <w:pPr>
        <w:pStyle w:val="11"/>
        <w:numPr>
          <w:ilvl w:val="0"/>
          <w:numId w:val="3"/>
        </w:numPr>
        <w:spacing w:line="580" w:lineRule="exact"/>
        <w:ind w:firstLineChars="0"/>
        <w:rPr>
          <w:rFonts w:ascii="黑体" w:hAnsi="黑体" w:eastAsia="黑体" w:cs="黑体"/>
          <w:sz w:val="32"/>
          <w:szCs w:val="32"/>
        </w:rPr>
      </w:pPr>
      <w:r>
        <w:rPr>
          <w:rFonts w:hint="eastAsia" w:ascii="黑体" w:hAnsi="黑体" w:eastAsia="黑体" w:cs="黑体"/>
          <w:sz w:val="32"/>
          <w:szCs w:val="32"/>
        </w:rPr>
        <w:t>活动安排</w:t>
      </w:r>
    </w:p>
    <w:p w14:paraId="0BAF4680">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第一阶段：作品征集。2025年5月至7月，活动参与者通过活动网站报名和提交作品。参与者登录“未来之翼——人工智能创意科普作品征集活动”官方网站（aicyzj.cdstm.cn）注册，并提交作品。</w:t>
      </w:r>
    </w:p>
    <w:p w14:paraId="444EFA8C">
      <w:pPr>
        <w:tabs>
          <w:tab w:val="left" w:pos="312"/>
        </w:tabs>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第二阶段：优秀作品评审。2025年7月至8月，活动将邀请</w:t>
      </w:r>
      <w:r>
        <w:rPr>
          <w:rFonts w:hint="eastAsia" w:ascii="仿宋_GB2312" w:hAnsi="黑体" w:eastAsia="仿宋_GB2312" w:cs="楷体_GB2312"/>
          <w:sz w:val="32"/>
          <w:szCs w:val="32"/>
        </w:rPr>
        <w:t>行业专家和科普专家</w:t>
      </w:r>
      <w:r>
        <w:rPr>
          <w:rFonts w:hint="eastAsia" w:ascii="仿宋_GB2312" w:hAnsi="仿宋_GB2312" w:eastAsia="仿宋_GB2312" w:cs="仿宋_GB2312"/>
          <w:sz w:val="32"/>
          <w:szCs w:val="32"/>
        </w:rPr>
        <w:t>组成评审团队，聚焦作品围绕人工智能主题所展现的科学性、创新性、完整性等方面进行评审，遴选出优秀作品在活动网站公示。</w:t>
      </w:r>
    </w:p>
    <w:p w14:paraId="13EB2E1E">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第三阶段：优秀作品展示。经过作者授权的优秀作品于2025年9月在全国科普月期间展示。</w:t>
      </w:r>
    </w:p>
    <w:p w14:paraId="189FEBF6">
      <w:pPr>
        <w:pStyle w:val="11"/>
        <w:numPr>
          <w:ilvl w:val="255"/>
          <w:numId w:val="0"/>
        </w:numPr>
        <w:tabs>
          <w:tab w:val="left" w:pos="312"/>
        </w:tabs>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六、奖励机制</w:t>
      </w:r>
    </w:p>
    <w:p w14:paraId="2D94C2DD">
      <w:pPr>
        <w:pStyle w:val="11"/>
        <w:tabs>
          <w:tab w:val="left" w:pos="312"/>
        </w:tabs>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评选出的优秀作品将有机会获得以下一项或多项奖励：</w:t>
      </w:r>
    </w:p>
    <w:p w14:paraId="5236A0DE">
      <w:pPr>
        <w:pStyle w:val="11"/>
        <w:numPr>
          <w:ilvl w:val="255"/>
          <w:numId w:val="0"/>
        </w:num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1.中国科学技术馆颁发的优秀作品证书。</w:t>
      </w:r>
    </w:p>
    <w:p w14:paraId="248C9BFE">
      <w:pPr>
        <w:pStyle w:val="11"/>
        <w:numPr>
          <w:ilvl w:val="255"/>
          <w:numId w:val="0"/>
        </w:num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2.相关作品一经采纳，可受邀参加2025年全国科普月活动，进行创作交流及推介活动，并颁发全国科普月展览展示收录证书。</w:t>
      </w:r>
    </w:p>
    <w:p w14:paraId="5259FE61">
      <w:pPr>
        <w:pStyle w:val="11"/>
        <w:numPr>
          <w:ilvl w:val="255"/>
          <w:numId w:val="0"/>
        </w:num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3.在中国科学技术馆及相关媒体平台上进行展示及宣传。</w:t>
      </w:r>
    </w:p>
    <w:p w14:paraId="5E7E96C8">
      <w:pPr>
        <w:pStyle w:val="11"/>
        <w:numPr>
          <w:ilvl w:val="255"/>
          <w:numId w:val="0"/>
        </w:numPr>
        <w:tabs>
          <w:tab w:val="left" w:pos="312"/>
        </w:tabs>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七、知识产权归属</w:t>
      </w:r>
    </w:p>
    <w:p w14:paraId="5A473495">
      <w:pPr>
        <w:tabs>
          <w:tab w:val="left" w:pos="312"/>
        </w:tabs>
        <w:spacing w:line="580" w:lineRule="exact"/>
        <w:ind w:firstLine="640" w:firstLineChars="200"/>
      </w:pPr>
      <w:r>
        <w:rPr>
          <w:rFonts w:hint="eastAsia" w:ascii="仿宋_GB2312" w:hAnsi="仿宋_GB2312" w:eastAsia="仿宋_GB2312" w:cs="仿宋_GB2312"/>
          <w:sz w:val="32"/>
          <w:szCs w:val="32"/>
        </w:rPr>
        <w:t>参加征集活动的作品署名权和版权归作者所有。中国科学技术馆对所有参与作品拥有使用权，包括公益活动及各类宣传活动中的复制、记录、转化、展览、宣传、推广、刊登以及网络传播权等。作者一经参与即视同自愿认可上述各项约定。作品如线下展出，另行签署授权书。</w:t>
      </w: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6EE7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98AB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A98AB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59BCC"/>
    <w:multiLevelType w:val="singleLevel"/>
    <w:tmpl w:val="A3659BCC"/>
    <w:lvl w:ilvl="0" w:tentative="0">
      <w:start w:val="1"/>
      <w:numFmt w:val="decimal"/>
      <w:suff w:val="nothing"/>
      <w:lvlText w:val="%1."/>
      <w:lvlJc w:val="left"/>
      <w:pPr>
        <w:tabs>
          <w:tab w:val="left" w:pos="312"/>
        </w:tabs>
      </w:pPr>
      <w:rPr>
        <w:rFonts w:hint="default"/>
      </w:rPr>
    </w:lvl>
  </w:abstractNum>
  <w:abstractNum w:abstractNumId="1">
    <w:nsid w:val="740D9AF2"/>
    <w:multiLevelType w:val="singleLevel"/>
    <w:tmpl w:val="740D9AF2"/>
    <w:lvl w:ilvl="0" w:tentative="0">
      <w:start w:val="1"/>
      <w:numFmt w:val="chineseCounting"/>
      <w:suff w:val="nothing"/>
      <w:lvlText w:val="%1、"/>
      <w:lvlJc w:val="left"/>
      <w:rPr>
        <w:rFonts w:hint="eastAsia"/>
      </w:rPr>
    </w:lvl>
  </w:abstractNum>
  <w:abstractNum w:abstractNumId="2">
    <w:nsid w:val="77AC4074"/>
    <w:multiLevelType w:val="multilevel"/>
    <w:tmpl w:val="77AC4074"/>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F9"/>
    <w:rsid w:val="000466D4"/>
    <w:rsid w:val="00132940"/>
    <w:rsid w:val="001858A1"/>
    <w:rsid w:val="001F15F9"/>
    <w:rsid w:val="00240208"/>
    <w:rsid w:val="0027744A"/>
    <w:rsid w:val="002A529C"/>
    <w:rsid w:val="002B7F1C"/>
    <w:rsid w:val="002F1AE5"/>
    <w:rsid w:val="003344E7"/>
    <w:rsid w:val="003A716B"/>
    <w:rsid w:val="003E2CC8"/>
    <w:rsid w:val="004C30BB"/>
    <w:rsid w:val="005C52F1"/>
    <w:rsid w:val="00672B9E"/>
    <w:rsid w:val="0067540A"/>
    <w:rsid w:val="008159CC"/>
    <w:rsid w:val="008275D8"/>
    <w:rsid w:val="009108DF"/>
    <w:rsid w:val="0091164F"/>
    <w:rsid w:val="009A51C4"/>
    <w:rsid w:val="00A058DD"/>
    <w:rsid w:val="00A378E3"/>
    <w:rsid w:val="00A70C87"/>
    <w:rsid w:val="00B41196"/>
    <w:rsid w:val="00C534C5"/>
    <w:rsid w:val="00C95EAE"/>
    <w:rsid w:val="00D40652"/>
    <w:rsid w:val="00D47896"/>
    <w:rsid w:val="00DC1C4A"/>
    <w:rsid w:val="00DF537A"/>
    <w:rsid w:val="00E27F96"/>
    <w:rsid w:val="00F252B5"/>
    <w:rsid w:val="00F663DE"/>
    <w:rsid w:val="00F67CAD"/>
    <w:rsid w:val="17E0279B"/>
    <w:rsid w:val="26424D00"/>
    <w:rsid w:val="2DD07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1305</Words>
  <Characters>1379</Characters>
  <Lines>10</Lines>
  <Paragraphs>2</Paragraphs>
  <TotalTime>19</TotalTime>
  <ScaleCrop>false</ScaleCrop>
  <LinksUpToDate>false</LinksUpToDate>
  <CharactersWithSpaces>1393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2025-04-21T08:28:00Z</dcterms:created>
  <dc:creator>未定义</dc:creator>
  <cp:lastModifiedBy>郭翔</cp:lastModifiedBy>
  <dcterms:modified xsi:type="dcterms:W3CDTF">2025-05-09T09:53:58Z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eyJoZGlkIjoiYWQ0ODBlZjkzMDJlZTdmZGQ4MGM5ZmEzZTk5MWRhMTciLCJ1c2VySWQiOiIyODIxNzEwNjcifQ==</vt:lpwstr>
  </property>
  <property fmtid="{D5CDD505-2E9C-101B-9397-08002B2CF9AE}" pid="3" name="KSOProductBuildVer">
    <vt:lpwstr>2052-12.1.0.20784</vt:lpwstr>
  </property>
  <property fmtid="{D5CDD505-2E9C-101B-9397-08002B2CF9AE}" pid="4" name="ICV">
    <vt:lpwstr>A9EE9E16BAA34B87A51400B1C66317C6_13</vt:lpwstr>
  </property>
</Properties>
</file>